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FFFF"/>
        </w:rPr>
        <w:drawing>
          <wp:inline>
            <wp:extent cx="819327" cy="7708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819327" cy="7708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П О С Т А Н О В Л Е Н И 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pacing w:val="30"/>
          <w:sz w:val="32"/>
        </w:rPr>
        <w:t>АДМИНИСТРАЦИИ ГОРОДА СТАВРОПОЛЯ</w:t>
      </w:r>
      <w:r>
        <w:rPr>
          <w:rFonts w:ascii="Times New Roman" w:hAnsi="Times New Roman"/>
          <w:spacing w:val="30"/>
          <w:sz w:val="32"/>
        </w:rPr>
        <w:br/>
      </w:r>
      <w:r>
        <w:rPr>
          <w:rFonts w:ascii="Times New Roman" w:hAnsi="Times New Roman"/>
          <w:spacing w:val="30"/>
          <w:sz w:val="32"/>
        </w:rPr>
        <w:t>СТАВРОПОЛЬСКОГО КРАЯ</w:t>
      </w:r>
    </w:p>
    <w:p w14:paraId="07000000">
      <w:pPr>
        <w:pStyle w:val="Style_2"/>
        <w:widowControl w:val="0"/>
        <w:spacing w:after="0" w:line="240" w:lineRule="auto"/>
        <w:ind/>
        <w:jc w:val="both"/>
        <w:rPr>
          <w:rFonts w:ascii="Times New Roman" w:hAnsi="Times New Roman"/>
          <w:spacing w:val="30"/>
          <w:sz w:val="32"/>
        </w:rPr>
      </w:pPr>
    </w:p>
    <w:p w14:paraId="08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0"/>
          <w:sz w:val="32"/>
        </w:rPr>
        <w:t xml:space="preserve">13.03.2025                </w:t>
      </w:r>
      <w:r>
        <w:rPr>
          <w:rFonts w:ascii="Times New Roman" w:hAnsi="Times New Roman"/>
          <w:spacing w:val="30"/>
          <w:sz w:val="32"/>
        </w:rPr>
        <w:t xml:space="preserve">    </w:t>
      </w:r>
      <w:r>
        <w:rPr>
          <w:rFonts w:ascii="Times New Roman" w:hAnsi="Times New Roman"/>
          <w:spacing w:val="30"/>
          <w:sz w:val="32"/>
        </w:rPr>
        <w:t xml:space="preserve"> г. Ставрополь                </w:t>
      </w:r>
      <w:r>
        <w:rPr>
          <w:rFonts w:ascii="Times New Roman" w:hAnsi="Times New Roman"/>
          <w:spacing w:val="30"/>
          <w:sz w:val="32"/>
        </w:rPr>
        <w:t xml:space="preserve"> </w:t>
      </w:r>
      <w:r>
        <w:rPr>
          <w:rFonts w:ascii="Times New Roman" w:hAnsi="Times New Roman"/>
          <w:spacing w:val="30"/>
          <w:sz w:val="32"/>
        </w:rPr>
        <w:t xml:space="preserve"> </w:t>
      </w:r>
      <w:r>
        <w:rPr>
          <w:rFonts w:ascii="Times New Roman" w:hAnsi="Times New Roman"/>
          <w:spacing w:val="30"/>
          <w:sz w:val="32"/>
        </w:rPr>
        <w:t>№</w:t>
      </w:r>
      <w:r>
        <w:rPr>
          <w:rFonts w:ascii="Times New Roman" w:hAnsi="Times New Roman"/>
          <w:spacing w:val="30"/>
          <w:sz w:val="32"/>
        </w:rPr>
        <w:t xml:space="preserve"> 534</w:t>
      </w:r>
    </w:p>
    <w:p w14:paraId="09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A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B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постановление администрации города Ставрополя от 29.04.2021 № 913 «Об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</w:t>
      </w:r>
    </w:p>
    <w:p w14:paraId="0C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федеральными законами от 06 октября 2003 г.                            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</w:t>
      </w:r>
    </w:p>
    <w:p w14:paraId="0E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прилагаемые изменения, которые вносятся в постановление администрации города Ставрополя от 29.04.2021 № 913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«Об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Ставрополя».</w:t>
      </w:r>
    </w:p>
    <w:p w14:paraId="12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>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</w:t>
      </w:r>
      <w:r>
        <w:rPr>
          <w:rFonts w:ascii="Times New Roman" w:hAnsi="Times New Roman"/>
          <w:sz w:val="28"/>
        </w:rPr>
        <w:t>.</w:t>
      </w:r>
    </w:p>
    <w:p w14:paraId="13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4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Контроль исполнения настоящего постановления возложить              на первого заместителя главы администрации города Ставрополя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Диреганову А.В.</w:t>
      </w:r>
    </w:p>
    <w:p w14:paraId="15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 </w:t>
      </w: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>И.И. Ульянченко</w:t>
      </w:r>
    </w:p>
    <w:p w14:paraId="19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A000000">
      <w:pPr>
        <w:sectPr>
          <w:headerReference r:id="rId1" w:type="default"/>
          <w:pgSz w:h="16838" w:orient="portrait" w:w="11906"/>
          <w:pgMar w:bottom="1134" w:footer="709" w:gutter="0" w:header="709" w:left="1985" w:right="567" w:top="1"/>
          <w:pgNumType w:start="1"/>
          <w:titlePg/>
        </w:sectPr>
      </w:pPr>
    </w:p>
    <w:p w14:paraId="1B000000">
      <w:pPr>
        <w:widowControl w:val="1"/>
        <w:spacing w:after="0" w:line="240" w:lineRule="exact"/>
        <w:ind w:hanging="567"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УТВЕРЖДЕНЫ</w:t>
      </w:r>
    </w:p>
    <w:p w14:paraId="1C000000">
      <w:pPr>
        <w:widowControl w:val="1"/>
        <w:spacing w:after="0" w:line="240" w:lineRule="exact"/>
        <w:ind w:hanging="567" w:left="5670"/>
        <w:jc w:val="both"/>
        <w:rPr>
          <w:rFonts w:ascii="Times New Roman" w:hAnsi="Times New Roman"/>
          <w:sz w:val="28"/>
        </w:rPr>
      </w:pPr>
    </w:p>
    <w:p w14:paraId="1D000000">
      <w:pPr>
        <w:widowControl w:val="1"/>
        <w:spacing w:after="0" w:line="240" w:lineRule="exact"/>
        <w:ind w:hanging="567"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</w:p>
    <w:p w14:paraId="1E000000">
      <w:pPr>
        <w:widowControl w:val="1"/>
        <w:spacing w:after="0" w:line="240" w:lineRule="exact"/>
        <w:ind w:hanging="567"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</w:t>
      </w:r>
    </w:p>
    <w:p w14:paraId="1F000000">
      <w:pPr>
        <w:widowControl w:val="1"/>
        <w:spacing w:after="0" w:line="240" w:lineRule="exact"/>
        <w:ind w:hanging="567"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13.03.2025      № 534</w:t>
      </w:r>
    </w:p>
    <w:p w14:paraId="20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14:paraId="2300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которые вносятся в постановление администрации города Ставрополя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>от 29.04.2021 № 913 «Об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</w:t>
      </w:r>
    </w:p>
    <w:p w14:paraId="24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5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 подпункте 2 пункта 1 слова «</w:t>
      </w:r>
      <w:r>
        <w:rPr>
          <w:rFonts w:ascii="Times New Roman" w:hAnsi="Times New Roman"/>
          <w:sz w:val="28"/>
        </w:rPr>
        <w:t>40 рублей</w:t>
      </w:r>
      <w:r>
        <w:rPr>
          <w:rFonts w:ascii="Times New Roman" w:hAnsi="Times New Roman"/>
          <w:sz w:val="28"/>
        </w:rPr>
        <w:t>» заменить                                    словами «</w:t>
      </w:r>
      <w:r>
        <w:rPr>
          <w:rFonts w:ascii="Times New Roman" w:hAnsi="Times New Roman"/>
          <w:sz w:val="28"/>
        </w:rPr>
        <w:t>70</w:t>
      </w:r>
      <w:r>
        <w:rPr>
          <w:rFonts w:ascii="Times New Roman" w:hAnsi="Times New Roman"/>
          <w:sz w:val="28"/>
        </w:rPr>
        <w:t xml:space="preserve"> руб</w:t>
      </w:r>
      <w:r>
        <w:rPr>
          <w:rFonts w:ascii="Times New Roman" w:hAnsi="Times New Roman"/>
          <w:sz w:val="28"/>
        </w:rPr>
        <w:t>лей</w:t>
      </w:r>
      <w:r>
        <w:rPr>
          <w:rFonts w:ascii="Times New Roman" w:hAnsi="Times New Roman"/>
          <w:sz w:val="28"/>
        </w:rPr>
        <w:t>», слова «</w:t>
      </w:r>
      <w:r>
        <w:rPr>
          <w:rFonts w:ascii="Times New Roman" w:hAnsi="Times New Roman"/>
          <w:sz w:val="28"/>
        </w:rPr>
        <w:t>33 рубля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34</w:t>
      </w:r>
      <w:r>
        <w:rPr>
          <w:rFonts w:ascii="Times New Roman" w:hAnsi="Times New Roman"/>
          <w:sz w:val="28"/>
        </w:rPr>
        <w:t xml:space="preserve"> руб</w:t>
      </w:r>
      <w:r>
        <w:rPr>
          <w:rFonts w:ascii="Times New Roman" w:hAnsi="Times New Roman"/>
          <w:sz w:val="28"/>
        </w:rPr>
        <w:t>ля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sz w:val="28"/>
        </w:rPr>
        <w:t xml:space="preserve">49 </w:t>
      </w:r>
      <w:r>
        <w:rPr>
          <w:rFonts w:ascii="Times New Roman" w:hAnsi="Times New Roman"/>
          <w:sz w:val="28"/>
        </w:rPr>
        <w:t>рублей» заменить словами «</w:t>
      </w:r>
      <w:r>
        <w:rPr>
          <w:rFonts w:ascii="Times New Roman" w:hAnsi="Times New Roman"/>
          <w:sz w:val="28"/>
        </w:rPr>
        <w:t>98</w:t>
      </w:r>
      <w:r>
        <w:rPr>
          <w:rFonts w:ascii="Times New Roman" w:hAnsi="Times New Roman"/>
          <w:sz w:val="28"/>
        </w:rPr>
        <w:t xml:space="preserve"> руб</w:t>
      </w:r>
      <w:r>
        <w:rPr>
          <w:rFonts w:ascii="Times New Roman" w:hAnsi="Times New Roman"/>
          <w:sz w:val="28"/>
        </w:rPr>
        <w:t>лей</w:t>
      </w:r>
      <w:r>
        <w:rPr>
          <w:rFonts w:ascii="Times New Roman" w:hAnsi="Times New Roman"/>
          <w:sz w:val="28"/>
        </w:rPr>
        <w:t>», слова «</w:t>
      </w:r>
      <w:r>
        <w:rPr>
          <w:rFonts w:ascii="Times New Roman" w:hAnsi="Times New Roman"/>
          <w:sz w:val="28"/>
        </w:rPr>
        <w:t>37 рублей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</w:rPr>
        <w:t xml:space="preserve"> руб</w:t>
      </w:r>
      <w:r>
        <w:rPr>
          <w:rFonts w:ascii="Times New Roman" w:hAnsi="Times New Roman"/>
          <w:sz w:val="28"/>
        </w:rPr>
        <w:t>ля</w:t>
      </w:r>
      <w:r>
        <w:rPr>
          <w:rFonts w:ascii="Times New Roman" w:hAnsi="Times New Roman"/>
          <w:sz w:val="28"/>
        </w:rPr>
        <w:t>».</w:t>
      </w:r>
    </w:p>
    <w:p w14:paraId="26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В приложении «Порядок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стоимости»:</w:t>
      </w:r>
    </w:p>
    <w:p w14:paraId="27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дополнить пунктом 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28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Информацию об обеспечении бесплатным горячим питанием  обучающегося</w:t>
      </w:r>
      <w:r>
        <w:rPr>
          <w:rFonts w:ascii="Times New Roman" w:hAnsi="Times New Roman"/>
          <w:sz w:val="28"/>
        </w:rPr>
        <w:t xml:space="preserve"> и о </w:t>
      </w:r>
      <w:r>
        <w:rPr>
          <w:rFonts w:ascii="Times New Roman" w:hAnsi="Times New Roman"/>
          <w:sz w:val="28"/>
        </w:rPr>
        <w:t>предост</w:t>
      </w:r>
      <w:r>
        <w:rPr>
          <w:rFonts w:ascii="Times New Roman" w:hAnsi="Times New Roman"/>
          <w:sz w:val="28"/>
        </w:rPr>
        <w:t>авлении денежной компенсации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образовательная организация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размещает в государственной информаци</w:t>
      </w:r>
      <w:r>
        <w:rPr>
          <w:rFonts w:ascii="Times New Roman" w:hAnsi="Times New Roman"/>
          <w:sz w:val="28"/>
        </w:rPr>
        <w:t>онной системе «</w:t>
      </w:r>
      <w:r>
        <w:rPr>
          <w:rFonts w:ascii="Times New Roman" w:hAnsi="Times New Roman"/>
          <w:sz w:val="28"/>
        </w:rPr>
        <w:t>Единая централизованная</w:t>
      </w:r>
      <w:r>
        <w:rPr>
          <w:rFonts w:ascii="Times New Roman" w:hAnsi="Times New Roman"/>
          <w:sz w:val="28"/>
        </w:rPr>
        <w:t xml:space="preserve"> цифровая платформа в социальной </w:t>
      </w:r>
      <w:r>
        <w:rPr>
          <w:rFonts w:ascii="Times New Roman" w:hAnsi="Times New Roman"/>
          <w:sz w:val="28"/>
        </w:rPr>
        <w:t>сфере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Размещение данной информации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государственной </w:t>
      </w:r>
      <w:r>
        <w:rPr>
          <w:rFonts w:ascii="Times New Roman" w:hAnsi="Times New Roman"/>
          <w:sz w:val="28"/>
        </w:rPr>
        <w:t>информационной системе «</w:t>
      </w:r>
      <w:r>
        <w:rPr>
          <w:rFonts w:ascii="Times New Roman" w:hAnsi="Times New Roman"/>
          <w:sz w:val="28"/>
        </w:rPr>
        <w:t>Единая централизованная цифровая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платформа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социальной</w:t>
      </w:r>
      <w:r>
        <w:rPr>
          <w:rFonts w:ascii="Times New Roman" w:hAnsi="Times New Roman"/>
          <w:sz w:val="28"/>
        </w:rPr>
        <w:t xml:space="preserve"> сфере»</w:t>
      </w:r>
      <w:r>
        <w:rPr>
          <w:rFonts w:ascii="Times New Roman" w:hAnsi="Times New Roman"/>
          <w:sz w:val="28"/>
        </w:rPr>
        <w:t>, а также ее получение из указанной системы</w:t>
      </w:r>
      <w:r>
        <w:rPr>
          <w:rFonts w:ascii="Times New Roman" w:hAnsi="Times New Roman"/>
          <w:sz w:val="28"/>
        </w:rPr>
        <w:t xml:space="preserve"> осуществляются</w:t>
      </w:r>
      <w:r>
        <w:rPr>
          <w:rFonts w:ascii="Times New Roman" w:hAnsi="Times New Roman"/>
          <w:sz w:val="28"/>
        </w:rPr>
        <w:t xml:space="preserve"> в соответствии </w:t>
      </w:r>
      <w:r>
        <w:rPr>
          <w:rFonts w:ascii="Times New Roman" w:hAnsi="Times New Roman"/>
          <w:sz w:val="28"/>
        </w:rPr>
        <w:t xml:space="preserve">с Федеральным законом </w:t>
      </w:r>
      <w:r>
        <w:rPr>
          <w:rFonts w:ascii="Times New Roman" w:hAnsi="Times New Roman"/>
          <w:sz w:val="28"/>
        </w:rPr>
        <w:t>от 17</w:t>
      </w:r>
      <w:r>
        <w:rPr>
          <w:rFonts w:ascii="Times New Roman" w:hAnsi="Times New Roman"/>
          <w:sz w:val="28"/>
        </w:rPr>
        <w:t xml:space="preserve"> июля </w:t>
      </w:r>
      <w:r>
        <w:rPr>
          <w:rFonts w:ascii="Times New Roman" w:hAnsi="Times New Roman"/>
          <w:sz w:val="28"/>
        </w:rPr>
        <w:t xml:space="preserve">1999 </w:t>
      </w:r>
      <w:r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sz w:val="28"/>
        </w:rPr>
        <w:t xml:space="preserve"> 178-ФЗ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государственной</w:t>
      </w:r>
      <w:r>
        <w:rPr>
          <w:rFonts w:ascii="Times New Roman" w:hAnsi="Times New Roman"/>
          <w:sz w:val="28"/>
        </w:rPr>
        <w:t xml:space="preserve"> социальной помощи».»;</w:t>
      </w:r>
    </w:p>
    <w:p w14:paraId="29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в подпункте 4 пункта 5 слова «</w:t>
      </w:r>
      <w:r>
        <w:rPr>
          <w:rFonts w:ascii="Times New Roman" w:hAnsi="Times New Roman"/>
          <w:sz w:val="28"/>
        </w:rPr>
        <w:t>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муниципального образования городского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 Ставрополя Ставропольского края</w:t>
      </w:r>
      <w:r>
        <w:rPr>
          <w:rFonts w:ascii="Times New Roman" w:hAnsi="Times New Roman"/>
          <w:sz w:val="28"/>
        </w:rPr>
        <w:t>»;</w:t>
      </w:r>
    </w:p>
    <w:p w14:paraId="2A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 xml:space="preserve">абзац первый </w:t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6 </w:t>
      </w:r>
      <w:r>
        <w:rPr>
          <w:rFonts w:ascii="Times New Roman" w:hAnsi="Times New Roman"/>
          <w:sz w:val="28"/>
        </w:rPr>
        <w:t>изложить в следующей редакции</w:t>
      </w:r>
      <w:r>
        <w:rPr>
          <w:rFonts w:ascii="Times New Roman" w:hAnsi="Times New Roman"/>
          <w:sz w:val="28"/>
        </w:rPr>
        <w:t>:</w:t>
      </w:r>
    </w:p>
    <w:p w14:paraId="2B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Бесплатное горячее питание в виде завтрака и обеда или обеда и полдника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соответствии с режимом учебных занятий общеобразовательной организации, предоставляется следующим категориям обучающихся общеобразова</w:t>
      </w:r>
      <w:r>
        <w:rPr>
          <w:rFonts w:ascii="Times New Roman" w:hAnsi="Times New Roman"/>
          <w:sz w:val="28"/>
        </w:rPr>
        <w:t>тельной организации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»;</w:t>
      </w:r>
    </w:p>
    <w:p w14:paraId="2C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>в абзаце шестом подпункта 4 пункта 9 слова «</w:t>
      </w:r>
      <w:r>
        <w:rPr>
          <w:rFonts w:ascii="Times New Roman" w:hAnsi="Times New Roman"/>
          <w:sz w:val="28"/>
        </w:rPr>
        <w:t>удостоверение многодетной семьи Ставропольского края</w:t>
      </w:r>
      <w:r>
        <w:rPr>
          <w:rFonts w:ascii="Times New Roman" w:hAnsi="Times New Roman"/>
          <w:sz w:val="28"/>
        </w:rPr>
        <w:t xml:space="preserve">» 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удостоверение, подтверждающее статус многодетной семьи в Российской Федерации</w:t>
      </w:r>
      <w:r>
        <w:rPr>
          <w:rFonts w:ascii="Times New Roman" w:hAnsi="Times New Roman"/>
          <w:sz w:val="28"/>
        </w:rPr>
        <w:t>»;</w:t>
      </w:r>
    </w:p>
    <w:p w14:paraId="2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в абзаце первом подпункта 6 пункта 9 слова «</w:t>
      </w:r>
      <w:r>
        <w:rPr>
          <w:rFonts w:ascii="Times New Roman" w:hAnsi="Times New Roman"/>
          <w:sz w:val="28"/>
        </w:rPr>
        <w:t>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муниципального образования городского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 Ставрополя Ставропольского края</w:t>
      </w:r>
      <w:r>
        <w:rPr>
          <w:rFonts w:ascii="Times New Roman" w:hAnsi="Times New Roman"/>
          <w:sz w:val="28"/>
        </w:rPr>
        <w:t>»;</w:t>
      </w:r>
    </w:p>
    <w:p w14:paraId="2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 в абзаце первом пункта 10 слова «</w:t>
      </w:r>
      <w:r>
        <w:rPr>
          <w:rFonts w:ascii="Times New Roman" w:hAnsi="Times New Roman"/>
          <w:sz w:val="28"/>
        </w:rPr>
        <w:t>в федеральной государс</w:t>
      </w:r>
      <w:r>
        <w:rPr>
          <w:rFonts w:ascii="Times New Roman" w:hAnsi="Times New Roman"/>
          <w:sz w:val="28"/>
        </w:rPr>
        <w:t>твенной информационной системе «</w:t>
      </w:r>
      <w:r>
        <w:rPr>
          <w:rFonts w:ascii="Times New Roman" w:hAnsi="Times New Roman"/>
          <w:sz w:val="28"/>
        </w:rPr>
        <w:t>Федеральный реестр инвалидов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в государс</w:t>
      </w:r>
      <w:r>
        <w:rPr>
          <w:rFonts w:ascii="Times New Roman" w:hAnsi="Times New Roman"/>
          <w:sz w:val="28"/>
        </w:rPr>
        <w:t>твенной информационной системе «</w:t>
      </w:r>
      <w:r>
        <w:rPr>
          <w:rFonts w:ascii="Times New Roman" w:hAnsi="Times New Roman"/>
          <w:sz w:val="28"/>
        </w:rPr>
        <w:t>Единая централизованная цифров</w:t>
      </w:r>
      <w:r>
        <w:rPr>
          <w:rFonts w:ascii="Times New Roman" w:hAnsi="Times New Roman"/>
          <w:sz w:val="28"/>
        </w:rPr>
        <w:t>ая платформа в социальной сфере»</w:t>
      </w:r>
      <w:r>
        <w:rPr>
          <w:rFonts w:ascii="Times New Roman" w:hAnsi="Times New Roman"/>
          <w:sz w:val="28"/>
        </w:rPr>
        <w:t>;</w:t>
      </w:r>
    </w:p>
    <w:p w14:paraId="2F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пункт 16 дополнить подпунктом 6 следующего содержания:</w:t>
      </w:r>
    </w:p>
    <w:p w14:paraId="30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«6) </w:t>
      </w:r>
      <w:r>
        <w:rPr>
          <w:rFonts w:ascii="Times New Roman" w:hAnsi="Times New Roman"/>
          <w:sz w:val="28"/>
        </w:rPr>
        <w:t>замена бесплатного горячего питания денежной компенсацией</w:t>
      </w:r>
      <w:r>
        <w:rPr>
          <w:rFonts w:ascii="Times New Roman" w:hAnsi="Times New Roman"/>
          <w:sz w:val="28"/>
        </w:rPr>
        <w:t>.»;</w:t>
      </w:r>
    </w:p>
    <w:p w14:paraId="3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>в пункте 25:</w:t>
      </w:r>
    </w:p>
    <w:p w14:paraId="3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подпункт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1 </w:t>
      </w:r>
      <w:r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sz w:val="28"/>
        </w:rPr>
        <w:t>40 рублей в день или 49 рублей</w:t>
      </w:r>
      <w:r>
        <w:rPr>
          <w:rFonts w:ascii="Times New Roman" w:hAnsi="Times New Roman"/>
          <w:sz w:val="28"/>
        </w:rPr>
        <w:t>» заменить словами «70 рублей в день или 98 рублей</w:t>
      </w:r>
      <w:r>
        <w:rPr>
          <w:rFonts w:ascii="Times New Roman" w:hAnsi="Times New Roman"/>
          <w:sz w:val="28"/>
        </w:rPr>
        <w:t>»;</w:t>
      </w:r>
    </w:p>
    <w:p w14:paraId="3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в подпункте 2 слова «</w:t>
      </w:r>
      <w:r>
        <w:rPr>
          <w:rFonts w:ascii="Times New Roman" w:hAnsi="Times New Roman"/>
          <w:sz w:val="28"/>
        </w:rPr>
        <w:t>89 рублей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168</w:t>
      </w:r>
      <w:r>
        <w:rPr>
          <w:rFonts w:ascii="Times New Roman" w:hAnsi="Times New Roman"/>
          <w:sz w:val="28"/>
        </w:rPr>
        <w:t xml:space="preserve"> руб</w:t>
      </w:r>
      <w:r>
        <w:rPr>
          <w:rFonts w:ascii="Times New Roman" w:hAnsi="Times New Roman"/>
          <w:sz w:val="28"/>
        </w:rPr>
        <w:t>лей</w:t>
      </w:r>
      <w:r>
        <w:rPr>
          <w:rFonts w:ascii="Times New Roman" w:hAnsi="Times New Roman"/>
          <w:sz w:val="28"/>
        </w:rPr>
        <w:t>»;</w:t>
      </w:r>
    </w:p>
    <w:p w14:paraId="3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в подпункте 3 слова «</w:t>
      </w:r>
      <w:r>
        <w:rPr>
          <w:rFonts w:ascii="Times New Roman" w:hAnsi="Times New Roman"/>
          <w:sz w:val="28"/>
        </w:rPr>
        <w:t>159 рублей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265</w:t>
      </w:r>
      <w:r>
        <w:rPr>
          <w:rFonts w:ascii="Times New Roman" w:hAnsi="Times New Roman"/>
          <w:sz w:val="28"/>
        </w:rPr>
        <w:t xml:space="preserve"> руб</w:t>
      </w:r>
      <w:r>
        <w:rPr>
          <w:rFonts w:ascii="Times New Roman" w:hAnsi="Times New Roman"/>
          <w:sz w:val="28"/>
        </w:rPr>
        <w:t>лей</w:t>
      </w:r>
      <w:r>
        <w:rPr>
          <w:rFonts w:ascii="Times New Roman" w:hAnsi="Times New Roman"/>
          <w:sz w:val="28"/>
        </w:rPr>
        <w:t>».</w:t>
      </w:r>
    </w:p>
    <w:p w14:paraId="35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</w:p>
    <w:sectPr>
      <w:headerReference r:id="rId2" w:type="default"/>
      <w:pgSz w:h="16838" w:orient="portrait" w:w="11906"/>
      <w:pgMar w:bottom="1134" w:footer="709" w:gutter="0" w:header="709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widowControl w:val="1"/>
      <w:ind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5" w:type="paragraph">
    <w:name w:val="toc 4"/>
    <w:next w:val="Style_2"/>
    <w:link w:val="Style_5_ch"/>
    <w:uiPriority w:val="39"/>
    <w:pPr>
      <w:widowControl w:val="1"/>
      <w:ind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widowControl w:val="1"/>
      <w:ind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widowControl w:val="1"/>
      <w:ind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1"/>
      <w:ind w:firstLine="851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Обычный1"/>
    <w:link w:val="Style_11_ch"/>
    <w:rPr>
      <w:sz w:val="22"/>
    </w:rPr>
  </w:style>
  <w:style w:styleId="Style_11_ch" w:type="character">
    <w:name w:val="Обычный1"/>
    <w:link w:val="Style_11"/>
    <w:rPr>
      <w:sz w:val="22"/>
    </w:rPr>
  </w:style>
  <w:style w:styleId="Style_1" w:type="paragraph">
    <w:name w:val="header"/>
    <w:basedOn w:val="Style_2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12" w:type="paragraph">
    <w:name w:val="toc 3"/>
    <w:next w:val="Style_2"/>
    <w:link w:val="Style_12_ch"/>
    <w:uiPriority w:val="39"/>
    <w:pPr>
      <w:widowControl w:val="1"/>
      <w:ind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No Spacing"/>
    <w:link w:val="Style_13_ch"/>
  </w:style>
  <w:style w:styleId="Style_13_ch" w:type="character">
    <w:name w:val="No Spacing"/>
    <w:link w:val="Style_13"/>
  </w:style>
  <w:style w:styleId="Style_14" w:type="paragraph">
    <w:name w:val="footer"/>
    <w:basedOn w:val="Style_2"/>
    <w:link w:val="Style_14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2_ch"/>
    <w:link w:val="Style_14"/>
  </w:style>
  <w:style w:styleId="Style_15" w:type="paragraph">
    <w:name w:val="Balloon Text"/>
    <w:basedOn w:val="Style_2"/>
    <w:link w:val="Style_15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2_ch"/>
    <w:link w:val="Style_15"/>
    <w:rPr>
      <w:rFonts w:ascii="Tahoma" w:hAnsi="Tahoma"/>
      <w:sz w:val="16"/>
    </w:rPr>
  </w:style>
  <w:style w:styleId="Style_16" w:type="paragraph">
    <w:name w:val="heading 5"/>
    <w:next w:val="Style_2"/>
    <w:link w:val="Style_1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2"/>
    <w:link w:val="Style_17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1"/>
      <w:ind w:firstLine="851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1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2"/>
    <w:link w:val="Style_22_ch"/>
    <w:uiPriority w:val="39"/>
    <w:pPr>
      <w:widowControl w:val="1"/>
      <w:ind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widowControl w:val="1"/>
      <w:ind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widowControl w:val="1"/>
      <w:ind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2"/>
    <w:link w:val="Style_26_ch"/>
    <w:uiPriority w:val="10"/>
    <w:qFormat/>
    <w:pPr>
      <w:widowControl w:val="1"/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26_ch" w:type="character">
    <w:name w:val="Title"/>
    <w:basedOn w:val="Style_2_ch"/>
    <w:link w:val="Style_26"/>
    <w:rPr>
      <w:rFonts w:ascii="Times New Roman" w:hAnsi="Times New Roman"/>
      <w:spacing w:val="-20"/>
      <w:sz w:val="36"/>
    </w:rPr>
  </w:style>
  <w:style w:styleId="Style_27" w:type="paragraph">
    <w:name w:val="heading 4"/>
    <w:next w:val="Style_2"/>
    <w:link w:val="Style_27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2025-02-12T04:57:00Z</dcterms:created>
  <dcterms:modified xsi:type="dcterms:W3CDTF">2025-03-13T13:13:00Z</dcterms:modified>
</cp:coreProperties>
</file>