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7C09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Для получения профсоюзной путевки с 20% скидкой в санатории КМВ и пансионаты черноморского побережья, необходимо обращаться с заявлением в Ставропольскую городскую организацию профсоюза работников народного образования и науки РФ.    </w:t>
      </w:r>
    </w:p>
    <w:p w14:paraId="703C524A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proofErr w:type="spellStart"/>
      <w:r w:rsidRPr="001653AF">
        <w:rPr>
          <w:rFonts w:ascii="inherit" w:eastAsia="Times New Roman" w:hAnsi="inherit" w:cs="Times New Roman"/>
          <w:b/>
          <w:bCs/>
          <w:color w:val="FF0000"/>
          <w:sz w:val="29"/>
          <w:szCs w:val="29"/>
          <w:lang w:eastAsia="ru-RU"/>
        </w:rPr>
        <w:t>Cписок</w:t>
      </w:r>
      <w:proofErr w:type="spellEnd"/>
      <w:r w:rsidRPr="001653AF">
        <w:rPr>
          <w:rFonts w:ascii="inherit" w:eastAsia="Times New Roman" w:hAnsi="inherit" w:cs="Times New Roman"/>
          <w:b/>
          <w:bCs/>
          <w:color w:val="FF0000"/>
          <w:sz w:val="29"/>
          <w:szCs w:val="29"/>
          <w:lang w:eastAsia="ru-RU"/>
        </w:rPr>
        <w:t xml:space="preserve"> санаториев КМВ и пансионатов черноморского побережья:</w:t>
      </w:r>
    </w:p>
    <w:p w14:paraId="552DC5BC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0000CD"/>
          <w:sz w:val="29"/>
          <w:szCs w:val="29"/>
          <w:lang w:eastAsia="ru-RU"/>
        </w:rPr>
        <w:t>г. Пятигорск:</w:t>
      </w:r>
    </w:p>
    <w:p w14:paraId="5807AA04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"РОДНИК"</w:t>
      </w:r>
    </w:p>
    <w:p w14:paraId="39124ACC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"им. М.Ю. Лермонтова"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0DCC4ACE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"Лесная поляна"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715E7A61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0000CD"/>
          <w:sz w:val="29"/>
          <w:szCs w:val="29"/>
          <w:lang w:eastAsia="ru-RU"/>
        </w:rPr>
        <w:t>г. Железноводск:</w:t>
      </w:r>
    </w:p>
    <w:p w14:paraId="5089C842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"Дубрава"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50D470E7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"Эльбрус 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00FC4176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"Здоровье"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686802CA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имени С.М. Кирова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793FDEB1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имени 30-летия Победы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224F1367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им. Э. Тельмана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4EA82DDC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0000CD"/>
          <w:sz w:val="29"/>
          <w:szCs w:val="29"/>
          <w:lang w:eastAsia="ru-RU"/>
        </w:rPr>
        <w:t>г. Ессентуки</w:t>
      </w: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:</w:t>
      </w:r>
    </w:p>
    <w:p w14:paraId="24F429CA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Базовый санаторий "Виктория"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 </w:t>
      </w:r>
    </w:p>
    <w:p w14:paraId="45F3EE31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"Целебный ключ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3A05B667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 xml:space="preserve">Санаторий им. </w:t>
      </w:r>
      <w:proofErr w:type="spellStart"/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Анджиевского</w:t>
      </w:r>
      <w:proofErr w:type="spellEnd"/>
    </w:p>
    <w:p w14:paraId="083356C7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"Надежда"</w:t>
      </w:r>
    </w:p>
    <w:p w14:paraId="3494BD1A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имени И. П. Павлова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492759BF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0000CD"/>
          <w:sz w:val="29"/>
          <w:szCs w:val="29"/>
          <w:lang w:eastAsia="ru-RU"/>
        </w:rPr>
        <w:t>г. Кисловодск:</w:t>
      </w:r>
    </w:p>
    <w:p w14:paraId="05AAE349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"Нарзан" </w:t>
      </w:r>
    </w:p>
    <w:p w14:paraId="07DE1468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"Пикет"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6DC185B0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proofErr w:type="gramStart"/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  "</w:t>
      </w:r>
      <w:proofErr w:type="gramEnd"/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Москва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"</w:t>
      </w:r>
    </w:p>
    <w:p w14:paraId="34329BB6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им. С.М. Кирова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148C68D1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Санаторий им. Георгия Димитрова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699DC947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0000CD"/>
          <w:sz w:val="29"/>
          <w:szCs w:val="29"/>
          <w:lang w:eastAsia="ru-RU"/>
        </w:rPr>
        <w:t>г. Анапа</w:t>
      </w:r>
    </w:p>
    <w:p w14:paraId="653FA133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Пансионат "Шихан"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55181DC2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Пансионат «Шингари»</w:t>
      </w:r>
      <w:r w:rsidRPr="001653AF">
        <w:rPr>
          <w:rFonts w:ascii="inherit" w:eastAsia="Times New Roman" w:hAnsi="inherit" w:cs="Times New Roman"/>
          <w:color w:val="353535"/>
          <w:sz w:val="29"/>
          <w:szCs w:val="29"/>
          <w:lang w:eastAsia="ru-RU"/>
        </w:rPr>
        <w:t> </w:t>
      </w:r>
    </w:p>
    <w:p w14:paraId="193A7B76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353535"/>
          <w:sz w:val="29"/>
          <w:szCs w:val="29"/>
          <w:lang w:eastAsia="ru-RU"/>
        </w:rPr>
        <w:t>Гостевого дома "Дельфин"</w:t>
      </w:r>
    </w:p>
    <w:p w14:paraId="739F2B7D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inherit" w:eastAsia="Times New Roman" w:hAnsi="inherit" w:cs="Times New Roman"/>
          <w:b/>
          <w:bCs/>
          <w:color w:val="0000CD"/>
          <w:sz w:val="29"/>
          <w:szCs w:val="29"/>
          <w:lang w:eastAsia="ru-RU"/>
        </w:rPr>
        <w:t>г. Сочи:</w:t>
      </w:r>
    </w:p>
    <w:p w14:paraId="3C546182" w14:textId="77777777" w:rsidR="001653AF" w:rsidRPr="001653AF" w:rsidRDefault="001653AF" w:rsidP="001653AF">
      <w:pPr>
        <w:shd w:val="clear" w:color="auto" w:fill="FFFFFF"/>
        <w:spacing w:after="0" w:line="360" w:lineRule="atLeast"/>
        <w:ind w:firstLine="567"/>
        <w:textAlignment w:val="baseline"/>
        <w:rPr>
          <w:rFonts w:ascii="Calibri" w:eastAsia="Times New Roman" w:hAnsi="Calibri" w:cs="Calibri"/>
          <w:color w:val="353535"/>
          <w:sz w:val="23"/>
          <w:szCs w:val="23"/>
          <w:lang w:eastAsia="ru-RU"/>
        </w:rPr>
      </w:pPr>
      <w:r w:rsidRPr="001653AF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  <w:lang w:eastAsia="ru-RU"/>
        </w:rPr>
        <w:t>Клинический санаторий "Металлург"</w:t>
      </w:r>
    </w:p>
    <w:p w14:paraId="0C2D7EE3" w14:textId="77777777" w:rsidR="001653AF" w:rsidRPr="001653AF" w:rsidRDefault="001653AF" w:rsidP="001653AF">
      <w:pPr>
        <w:shd w:val="clear" w:color="auto" w:fill="FFFFFF"/>
        <w:spacing w:after="26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1653AF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  <w:lang w:eastAsia="ru-RU"/>
        </w:rPr>
        <w:t>Уважаемые коллеги, с  ценами на путёвки можно ознакомиться, перейдя по следующей ссылке: </w:t>
      </w:r>
      <w:hyperlink r:id="rId4" w:tgtFrame="_blank" w:history="1">
        <w:r w:rsidRPr="001653AF">
          <w:rPr>
            <w:rFonts w:ascii="Times New Roman" w:eastAsia="Times New Roman" w:hAnsi="Times New Roman" w:cs="Times New Roman"/>
            <w:b/>
            <w:bCs/>
            <w:color w:val="3394E6"/>
            <w:sz w:val="29"/>
            <w:szCs w:val="29"/>
            <w:u w:val="single"/>
            <w:lang w:eastAsia="ru-RU"/>
          </w:rPr>
          <w:t>https://www.profkurort.ru/unions/tarifs/</w:t>
        </w:r>
      </w:hyperlink>
      <w:r w:rsidRPr="001653AF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</w:r>
      <w:r w:rsidRPr="001653AF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  <w:lang w:eastAsia="ru-RU"/>
        </w:rPr>
        <w:t>В открывшейся информации необходимо найти нужный для Вас регион, санаторий и скачать прейскурант цен.</w:t>
      </w:r>
      <w:r w:rsidRPr="001653AF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</w:r>
    </w:p>
    <w:p w14:paraId="1F18DB85" w14:textId="77777777" w:rsidR="007E0EC5" w:rsidRDefault="007E0EC5"/>
    <w:sectPr w:rsidR="007E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68"/>
    <w:rsid w:val="001653AF"/>
    <w:rsid w:val="007E0EC5"/>
    <w:rsid w:val="00A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7F6D-E8DC-4EA3-A2B6-62D4C0A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v.uprof.info/index.php?do=go&amp;url=aHR0cHM6Ly93d3cucHJvZmt1cm9ydC5ydS91bmlvbnMvdGFyaWZzL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2023-11-03T11:54:00Z</dcterms:created>
  <dcterms:modified xsi:type="dcterms:W3CDTF">2023-11-03T11:54:00Z</dcterms:modified>
</cp:coreProperties>
</file>